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01" w:rsidRDefault="003B1101" w:rsidP="003B1101">
      <w:pPr>
        <w:pStyle w:val="1"/>
        <w:tabs>
          <w:tab w:val="left" w:pos="645"/>
        </w:tabs>
        <w:spacing w:after="240" w:line="286" w:lineRule="auto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1101" w:rsidRPr="003B1101" w:rsidRDefault="003B1101" w:rsidP="003B1101">
      <w:pPr>
        <w:pStyle w:val="1"/>
        <w:tabs>
          <w:tab w:val="left" w:pos="645"/>
        </w:tabs>
        <w:spacing w:after="240" w:line="286" w:lineRule="auto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</w:t>
      </w:r>
      <w:r w:rsidRPr="003B1101">
        <w:rPr>
          <w:sz w:val="28"/>
          <w:szCs w:val="28"/>
        </w:rPr>
        <w:t xml:space="preserve">еречень рекомендуемых мероприятий по улучшению условий труда </w:t>
      </w:r>
    </w:p>
    <w:p w:rsidR="003B1101" w:rsidRDefault="003B1101" w:rsidP="003B1101">
      <w:pPr>
        <w:pStyle w:val="1"/>
        <w:tabs>
          <w:tab w:val="left" w:pos="645"/>
        </w:tabs>
        <w:spacing w:after="240" w:line="286" w:lineRule="auto"/>
        <w:ind w:left="360" w:firstLine="0"/>
        <w:jc w:val="both"/>
      </w:pPr>
      <w:r>
        <w:t xml:space="preserve">По результатам специальной оценки условий труда разработан перечень рекомендуемых мероприятий по улучшению условий труда для </w:t>
      </w:r>
      <w:r>
        <w:rPr>
          <w:i/>
          <w:iCs/>
          <w:u w:val="single"/>
        </w:rPr>
        <w:t>13</w:t>
      </w:r>
      <w:r>
        <w:t xml:space="preserve"> рабочих мест.</w:t>
      </w:r>
    </w:p>
    <w:p w:rsidR="003B1101" w:rsidRDefault="003B1101" w:rsidP="003B1101">
      <w:pPr>
        <w:pStyle w:val="1"/>
        <w:tabs>
          <w:tab w:val="left" w:pos="660"/>
        </w:tabs>
        <w:spacing w:line="264" w:lineRule="auto"/>
        <w:ind w:left="360" w:firstLine="0"/>
        <w:jc w:val="both"/>
      </w:pPr>
      <w:r>
        <w:t>Рассмотрев результаты специальной оценки условий труда, эксперт заключил:</w:t>
      </w:r>
    </w:p>
    <w:p w:rsidR="003B1101" w:rsidRDefault="003B1101" w:rsidP="003B1101">
      <w:pPr>
        <w:pStyle w:val="1"/>
        <w:numPr>
          <w:ilvl w:val="0"/>
          <w:numId w:val="2"/>
        </w:numPr>
        <w:tabs>
          <w:tab w:val="left" w:pos="650"/>
        </w:tabs>
        <w:spacing w:line="264" w:lineRule="auto"/>
        <w:ind w:firstLine="340"/>
        <w:jc w:val="both"/>
      </w:pPr>
      <w:r>
        <w:t>считать работу по специальной оценке условий труда завершенной;</w:t>
      </w:r>
    </w:p>
    <w:p w:rsidR="003B1101" w:rsidRDefault="003B1101" w:rsidP="003B1101">
      <w:pPr>
        <w:pStyle w:val="1"/>
        <w:numPr>
          <w:ilvl w:val="0"/>
          <w:numId w:val="2"/>
        </w:numPr>
        <w:tabs>
          <w:tab w:val="left" w:pos="674"/>
        </w:tabs>
        <w:spacing w:after="240" w:line="264" w:lineRule="auto"/>
        <w:ind w:firstLine="340"/>
        <w:jc w:val="both"/>
      </w:pPr>
      <w:r>
        <w:t>отчет о проведении специальной оценки условий труда передать для утверждения работодателю.</w:t>
      </w:r>
    </w:p>
    <w:p w:rsidR="003B1101" w:rsidRDefault="003B1101" w:rsidP="003B1101">
      <w:pPr>
        <w:pStyle w:val="1"/>
        <w:tabs>
          <w:tab w:val="left" w:pos="640"/>
        </w:tabs>
        <w:spacing w:line="264" w:lineRule="auto"/>
        <w:ind w:left="340" w:firstLine="0"/>
        <w:jc w:val="both"/>
      </w:pPr>
      <w:r>
        <w:t>Дополнительные предложения эксперта:</w:t>
      </w:r>
    </w:p>
    <w:p w:rsidR="003B1101" w:rsidRDefault="003B1101" w:rsidP="003B1101">
      <w:pPr>
        <w:pStyle w:val="1"/>
        <w:numPr>
          <w:ilvl w:val="0"/>
          <w:numId w:val="3"/>
        </w:numPr>
        <w:tabs>
          <w:tab w:val="left" w:pos="679"/>
        </w:tabs>
        <w:spacing w:line="264" w:lineRule="auto"/>
        <w:ind w:left="340"/>
        <w:jc w:val="both"/>
      </w:pPr>
      <w:proofErr w:type="gramStart"/>
      <w:r>
        <w:t>в течение трех рабочих дней со дня утверждения отчета о проведении специальной оценки условий труда работодатель обязан уведомить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</w:t>
      </w:r>
      <w:proofErr w:type="gramEnd"/>
      <w:r>
        <w:t xml:space="preserve"> электронного документа, подписанного квалифицированной электронной подписью (Федеральный закон от 01.05.2016 136-ФЗ).</w:t>
      </w:r>
    </w:p>
    <w:p w:rsidR="003B1101" w:rsidRDefault="003B1101" w:rsidP="003B1101">
      <w:pPr>
        <w:pStyle w:val="1"/>
        <w:numPr>
          <w:ilvl w:val="0"/>
          <w:numId w:val="3"/>
        </w:numPr>
        <w:tabs>
          <w:tab w:val="left" w:pos="676"/>
          <w:tab w:val="left" w:pos="4386"/>
        </w:tabs>
        <w:spacing w:line="264" w:lineRule="auto"/>
        <w:ind w:left="340"/>
        <w:jc w:val="both"/>
      </w:pPr>
      <w:r>
        <w:t xml:space="preserve">в отношении рабочих мест, на которых вредные и (или) опасные производственные факторы по результатам осуществления идентификации не выявлены, а также условия </w:t>
      </w:r>
      <w:proofErr w:type="gramStart"/>
      <w:r>
        <w:t>труда</w:t>
      </w:r>
      <w:proofErr w:type="gramEnd"/>
      <w:r>
        <w:t xml:space="preserve">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допустимыми, за исключением рабочих мест, указанных в части 6 статьи 10 Федерального закона от 28.12.2013</w:t>
      </w:r>
      <w:r>
        <w:tab/>
        <w:t>426-ФЗ, работодателем подается в территориальный орган</w:t>
      </w:r>
    </w:p>
    <w:p w:rsidR="003B1101" w:rsidRDefault="003B1101" w:rsidP="003B1101">
      <w:pPr>
        <w:pStyle w:val="1"/>
        <w:spacing w:line="264" w:lineRule="auto"/>
        <w:ind w:left="340"/>
        <w:jc w:val="both"/>
      </w:pPr>
      <w:r>
        <w:t xml:space="preserve">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по месту своего нахождения декларация соответствия условий труда государственным нормативным требованиям охраны труда. (Федеральный закон от 28.12.2013 14 426- ФЗ). Декларация подается работодателем в срок не позднее тридцати рабочих дней со дня внесения сведений о результатах проведения специальной оценки условий труда в Федеральную государственную информационную систему </w:t>
      </w:r>
      <w:proofErr w:type="gramStart"/>
      <w:r>
        <w:t>учета результатов проведения специальной оценки условий труда</w:t>
      </w:r>
      <w:proofErr w:type="gramEnd"/>
      <w:r>
        <w:t xml:space="preserve"> на рабочих местах, в отношении которых подается декларация. (Приказ Минтруда России от 17.06.2021 14 406н).</w:t>
      </w:r>
    </w:p>
    <w:p w:rsidR="003B1101" w:rsidRDefault="003B1101" w:rsidP="003B1101">
      <w:pPr>
        <w:pStyle w:val="1"/>
        <w:numPr>
          <w:ilvl w:val="0"/>
          <w:numId w:val="3"/>
        </w:numPr>
        <w:tabs>
          <w:tab w:val="left" w:pos="676"/>
        </w:tabs>
        <w:spacing w:after="220" w:line="264" w:lineRule="auto"/>
        <w:ind w:left="340"/>
        <w:jc w:val="both"/>
      </w:pPr>
      <w:proofErr w:type="gramStart"/>
      <w:r>
        <w:t>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работодатель организует размещение на своем официальном сайте в информационно</w:t>
      </w:r>
      <w:r>
        <w:softHyphen/>
        <w:t>-телекоммуникационной сети "Интернет" (при наличии такого сайта) сводных данных о результатах проведения специальной оценки условий труда в части установления классов (подклассов) условий труда на рабочих местах и перечня мероприятий по улучшению</w:t>
      </w:r>
      <w:proofErr w:type="gramEnd"/>
      <w:r>
        <w:t xml:space="preserve"> условий и охраны труда работников, на рабочих местах которых проводилась специальная оценка условий труда, в срок не позднее чем в течение тридцати календарных дней со дня утверждения отчета о проведении специальной оценки условий труда. (Часть 6 Статьи 15 Федерального закона от 28.12.2013</w:t>
      </w:r>
      <w:proofErr w:type="gramStart"/>
      <w:r>
        <w:t xml:space="preserve"> И</w:t>
      </w:r>
      <w:proofErr w:type="gramEnd"/>
      <w:r>
        <w:t xml:space="preserve"> 426-ФЗ).</w:t>
      </w:r>
    </w:p>
    <w:p w:rsidR="003B1101" w:rsidRDefault="003B1101" w:rsidP="003B1101">
      <w:pPr>
        <w:pStyle w:val="30"/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4.3pt;margin-top:14pt;width:110.4pt;height:32.65pt;z-index:-251654144;mso-wrap-distance-left:9pt;mso-wrap-distance-right:9pt;mso-position-horizontal-relative:page" filled="f" stroked="f">
            <v:textbox inset="0,0,0,0">
              <w:txbxContent>
                <w:p w:rsidR="003B1101" w:rsidRDefault="003B1101" w:rsidP="003B1101">
                  <w:pPr>
                    <w:pStyle w:val="1"/>
                    <w:pBdr>
                      <w:top w:val="single" w:sz="4" w:space="0" w:color="auto"/>
                    </w:pBdr>
                    <w:spacing w:line="221" w:lineRule="auto"/>
                    <w:ind w:firstLine="0"/>
                    <w:jc w:val="center"/>
                  </w:pPr>
                  <w:proofErr w:type="spellStart"/>
                  <w:r>
                    <w:t>Бикмухаметова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Гульнара</w:t>
                  </w:r>
                  <w:proofErr w:type="spellEnd"/>
                  <w:r>
                    <w:br/>
                  </w:r>
                  <w:proofErr w:type="spellStart"/>
                  <w:r>
                    <w:t>Назыровна</w:t>
                  </w:r>
                  <w:proofErr w:type="spellEnd"/>
                  <w:r>
                    <w:br/>
                    <w:t>(Ф.И.О.)</w:t>
                  </w:r>
                </w:p>
              </w:txbxContent>
            </v:textbox>
            <w10:wrap type="square" side="left" anchorx="page"/>
          </v:shape>
        </w:pic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3651885</wp:posOffset>
            </wp:positionH>
            <wp:positionV relativeFrom="paragraph">
              <wp:posOffset>190500</wp:posOffset>
            </wp:positionV>
            <wp:extent cx="1097280" cy="389890"/>
            <wp:effectExtent l="0" t="0" r="0" b="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5" cstate="print"/>
                    <a:stretch/>
                  </pic:blipFill>
                  <pic:spPr>
                    <a:xfrm>
                      <a:off x="0" y="0"/>
                      <a:ext cx="109728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Экспер</w:t>
      </w:r>
      <w:proofErr w:type="gramStart"/>
      <w:r>
        <w:t>т(</w:t>
      </w:r>
      <w:proofErr w:type="spellStart"/>
      <w:proofErr w:type="gramEnd"/>
      <w:r>
        <w:t>ы</w:t>
      </w:r>
      <w:proofErr w:type="spellEnd"/>
      <w:r>
        <w:t>) по проведению специальной оценки условий труда:</w:t>
      </w:r>
    </w:p>
    <w:p w:rsidR="003B1101" w:rsidRDefault="003B1101" w:rsidP="003B1101">
      <w:pPr>
        <w:pStyle w:val="1"/>
        <w:tabs>
          <w:tab w:val="left" w:pos="1836"/>
          <w:tab w:val="left" w:leader="underscore" w:pos="2378"/>
        </w:tabs>
        <w:spacing w:line="240" w:lineRule="auto"/>
        <w:ind w:firstLine="660"/>
      </w:pPr>
      <w:r>
        <w:rPr>
          <w:u w:val="single"/>
        </w:rPr>
        <w:t>4989</w:t>
      </w:r>
      <w:r>
        <w:tab/>
      </w:r>
      <w:r>
        <w:tab/>
      </w:r>
      <w:r>
        <w:rPr>
          <w:u w:val="single"/>
        </w:rPr>
        <w:t>Руководитель проекта</w:t>
      </w:r>
    </w:p>
    <w:p w:rsidR="003B1101" w:rsidRDefault="003B1101" w:rsidP="003B1101">
      <w:pPr>
        <w:pStyle w:val="20"/>
        <w:tabs>
          <w:tab w:val="left" w:pos="2992"/>
        </w:tabs>
        <w:spacing w:after="80"/>
      </w:pPr>
      <w:proofErr w:type="gramStart"/>
      <w:r>
        <w:t>(№ в реестре</w:t>
      </w:r>
      <w:r>
        <w:tab/>
        <w:t>(должность)</w:t>
      </w:r>
      <w:proofErr w:type="gramEnd"/>
    </w:p>
    <w:p w:rsidR="003B1101" w:rsidRDefault="003B1101" w:rsidP="003B1101">
      <w:pPr>
        <w:spacing w:line="1" w:lineRule="exact"/>
      </w:pPr>
      <w:r>
        <w:pict>
          <v:rect id="_x0000_s1026" style="position:absolute;margin-left:0;margin-top:0;width:595pt;height:842pt;z-index:-251655168;mso-position-horizontal-relative:page;mso-position-vertical-relative:page" fillcolor="#fefefe" stroked="f">
            <w10:wrap anchorx="page" anchory="page"/>
          </v:rect>
        </w:pict>
      </w:r>
    </w:p>
    <w:p w:rsidR="003B1101" w:rsidRDefault="003B1101" w:rsidP="003B1101">
      <w:pPr>
        <w:pStyle w:val="20"/>
        <w:ind w:firstLine="580"/>
      </w:pPr>
      <w:r>
        <w:t>экспертов)</w:t>
      </w:r>
    </w:p>
    <w:p w:rsidR="002A3101" w:rsidRDefault="002A3101"/>
    <w:sectPr w:rsidR="002A3101" w:rsidSect="001F6D72">
      <w:pgSz w:w="11900" w:h="16840"/>
      <w:pgMar w:top="783" w:right="231" w:bottom="1779" w:left="635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D7B"/>
    <w:multiLevelType w:val="multilevel"/>
    <w:tmpl w:val="CFEE73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367155"/>
    <w:multiLevelType w:val="multilevel"/>
    <w:tmpl w:val="3800B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8E415C"/>
    <w:multiLevelType w:val="multilevel"/>
    <w:tmpl w:val="372600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1101"/>
    <w:rsid w:val="002A3101"/>
    <w:rsid w:val="003B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110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B1101"/>
    <w:rPr>
      <w:rFonts w:ascii="Times New Roman" w:eastAsia="Times New Roman" w:hAnsi="Times New Roman" w:cs="Times New Roman"/>
      <w:color w:val="373436"/>
      <w:sz w:val="20"/>
      <w:szCs w:val="20"/>
    </w:rPr>
  </w:style>
  <w:style w:type="character" w:customStyle="1" w:styleId="2">
    <w:name w:val="Основной текст (2)_"/>
    <w:basedOn w:val="a0"/>
    <w:link w:val="20"/>
    <w:rsid w:val="003B1101"/>
    <w:rPr>
      <w:rFonts w:ascii="Times New Roman" w:eastAsia="Times New Roman" w:hAnsi="Times New Roman" w:cs="Times New Roman"/>
      <w:color w:val="373436"/>
      <w:sz w:val="13"/>
      <w:szCs w:val="13"/>
    </w:rPr>
  </w:style>
  <w:style w:type="character" w:customStyle="1" w:styleId="3">
    <w:name w:val="Основной текст (3)_"/>
    <w:basedOn w:val="a0"/>
    <w:link w:val="30"/>
    <w:rsid w:val="003B1101"/>
    <w:rPr>
      <w:rFonts w:ascii="Times New Roman" w:eastAsia="Times New Roman" w:hAnsi="Times New Roman" w:cs="Times New Roman"/>
      <w:b/>
      <w:bCs/>
      <w:color w:val="373436"/>
    </w:rPr>
  </w:style>
  <w:style w:type="paragraph" w:customStyle="1" w:styleId="1">
    <w:name w:val="Основной текст1"/>
    <w:basedOn w:val="a"/>
    <w:link w:val="a3"/>
    <w:rsid w:val="003B1101"/>
    <w:pPr>
      <w:spacing w:line="266" w:lineRule="auto"/>
      <w:ind w:firstLine="20"/>
    </w:pPr>
    <w:rPr>
      <w:rFonts w:ascii="Times New Roman" w:eastAsia="Times New Roman" w:hAnsi="Times New Roman" w:cs="Times New Roman"/>
      <w:color w:val="373436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3B1101"/>
    <w:pPr>
      <w:spacing w:after="220"/>
      <w:ind w:firstLine="520"/>
    </w:pPr>
    <w:rPr>
      <w:rFonts w:ascii="Times New Roman" w:eastAsia="Times New Roman" w:hAnsi="Times New Roman" w:cs="Times New Roman"/>
      <w:color w:val="373436"/>
      <w:sz w:val="13"/>
      <w:szCs w:val="13"/>
      <w:lang w:eastAsia="en-US" w:bidi="ar-SA"/>
    </w:rPr>
  </w:style>
  <w:style w:type="paragraph" w:customStyle="1" w:styleId="30">
    <w:name w:val="Основной текст (3)"/>
    <w:basedOn w:val="a"/>
    <w:link w:val="3"/>
    <w:rsid w:val="003B1101"/>
    <w:pPr>
      <w:spacing w:after="220"/>
      <w:ind w:firstLine="280"/>
    </w:pPr>
    <w:rPr>
      <w:rFonts w:ascii="Times New Roman" w:eastAsia="Times New Roman" w:hAnsi="Times New Roman" w:cs="Times New Roman"/>
      <w:b/>
      <w:bCs/>
      <w:color w:val="373436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2734</Characters>
  <Application>Microsoft Office Word</Application>
  <DocSecurity>0</DocSecurity>
  <Lines>22</Lines>
  <Paragraphs>6</Paragraphs>
  <ScaleCrop>false</ScaleCrop>
  <Company>Gazprom transgaz Kazan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2022-09-29T08:56:00Z</dcterms:created>
  <dcterms:modified xsi:type="dcterms:W3CDTF">2022-09-29T08:57:00Z</dcterms:modified>
</cp:coreProperties>
</file>